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ECB8" w14:textId="67B4FE94" w:rsidR="00A21ADF" w:rsidRPr="00A21ADF" w:rsidRDefault="00782B41" w:rsidP="00A21ADF">
      <w:r w:rsidRPr="00F4035F">
        <w:t xml:space="preserve">Appendix </w:t>
      </w:r>
      <w:r w:rsidR="00D06525">
        <w:t>2</w:t>
      </w:r>
      <w:r w:rsidR="00A21ADF">
        <w:t xml:space="preserve"> of </w:t>
      </w:r>
      <w:r w:rsidR="00D06525">
        <w:t>paper</w:t>
      </w:r>
      <w:r w:rsidR="00A21ADF">
        <w:t xml:space="preserve"> “</w:t>
      </w:r>
      <w:r w:rsidR="00A21ADF" w:rsidRPr="00A21ADF">
        <w:t xml:space="preserve">Application of a Deepwater Stratigraphic Framework to the Production of the </w:t>
      </w:r>
      <w:proofErr w:type="spellStart"/>
      <w:r w:rsidR="00A21ADF" w:rsidRPr="00A21ADF">
        <w:t>Wolfcampian</w:t>
      </w:r>
      <w:proofErr w:type="spellEnd"/>
      <w:r w:rsidR="00A21ADF" w:rsidRPr="00A21ADF">
        <w:t xml:space="preserve"> Units in the Permian Basin”</w:t>
      </w:r>
    </w:p>
    <w:p w14:paraId="554668A8" w14:textId="2E033AC4" w:rsidR="00A21ADF" w:rsidRDefault="00A21ADF" w:rsidP="00A21ADF">
      <w:r>
        <w:t>Daniel Minisini and Patricio Desjardins</w:t>
      </w:r>
    </w:p>
    <w:p w14:paraId="2A14EFF5" w14:textId="0929EAD0" w:rsidR="00A21ADF" w:rsidRDefault="00A21ADF"/>
    <w:p w14:paraId="25A8A68B" w14:textId="4403421D" w:rsidR="00782B41" w:rsidRDefault="00782B41">
      <w:r>
        <w:t>Description and interpretation of 14 sequence stratigraphic intervals in chronological order</w:t>
      </w:r>
      <w:r w:rsidR="00A21ADF">
        <w:t xml:space="preserve"> (follow through </w:t>
      </w:r>
      <w:r w:rsidR="00A21ADF" w:rsidRPr="00F4035F">
        <w:t>Figure 16</w:t>
      </w:r>
      <w:r w:rsidR="00A21ADF">
        <w:t xml:space="preserve"> and </w:t>
      </w:r>
      <w:r w:rsidR="00A21ADF" w:rsidRPr="00F4035F">
        <w:t>Figure 17</w:t>
      </w:r>
      <w:r w:rsidR="00A21ADF">
        <w:t>).</w:t>
      </w:r>
    </w:p>
    <w:p w14:paraId="6DA3B597" w14:textId="77777777" w:rsidR="000B7F02" w:rsidRDefault="000B7F02" w:rsidP="00782B41"/>
    <w:p w14:paraId="68D938BF" w14:textId="1C5754D8" w:rsidR="000B7F02" w:rsidRPr="000B7F02" w:rsidRDefault="000B7F02" w:rsidP="00782B41">
      <w:pPr>
        <w:rPr>
          <w:rFonts w:ascii="Garamond" w:hAnsi="Garamond"/>
          <w:i/>
          <w:iCs/>
          <w:sz w:val="26"/>
          <w:szCs w:val="26"/>
        </w:rPr>
      </w:pPr>
      <w:r w:rsidRPr="000B7F02">
        <w:rPr>
          <w:rFonts w:ascii="Garamond" w:hAnsi="Garamond"/>
          <w:i/>
          <w:iCs/>
          <w:sz w:val="26"/>
          <w:szCs w:val="26"/>
        </w:rPr>
        <w:t>Lower Foxtrot</w:t>
      </w:r>
    </w:p>
    <w:p w14:paraId="4759980C" w14:textId="2FFB6BFB" w:rsidR="00782B41" w:rsidRPr="00C41037" w:rsidRDefault="00C24C23" w:rsidP="00782B41">
      <w:r>
        <w:t xml:space="preserve">Sequence boundaries </w:t>
      </w:r>
      <w:r w:rsidR="00782B41" w:rsidRPr="00C41037">
        <w:t>SB 6–</w:t>
      </w:r>
      <w:r w:rsidR="00782B41" w:rsidRPr="00E4284A">
        <w:t>S</w:t>
      </w:r>
      <w:r w:rsidR="00782B41" w:rsidRPr="002D5A56">
        <w:t>B</w:t>
      </w:r>
      <w:r w:rsidR="00782B41" w:rsidRPr="00E4284A">
        <w:t xml:space="preserve"> 9</w:t>
      </w:r>
      <w:r w:rsidR="00782B41" w:rsidRPr="00C41037">
        <w:t xml:space="preserve"> interval</w:t>
      </w:r>
    </w:p>
    <w:p w14:paraId="532AF098" w14:textId="62C9457D" w:rsidR="00782B41" w:rsidRDefault="00782B41" w:rsidP="00782B41">
      <w:r w:rsidRPr="00C41037">
        <w:t xml:space="preserve">The data for this interval are limited to one core, which covers a “hot shale” interval where </w:t>
      </w:r>
      <w:r w:rsidR="0093757A">
        <w:t>gamma ray</w:t>
      </w:r>
      <w:r w:rsidRPr="00C41037">
        <w:t xml:space="preserve"> registers high values. Lithofacies above and below</w:t>
      </w:r>
      <w:r w:rsidR="00F4035F">
        <w:t xml:space="preserve"> maximum flooding surface</w:t>
      </w:r>
      <w:r w:rsidRPr="00C41037">
        <w:t xml:space="preserve"> </w:t>
      </w:r>
      <w:r w:rsidR="00F4035F">
        <w:t>(</w:t>
      </w:r>
      <w:r w:rsidRPr="00C41037">
        <w:t>MFS</w:t>
      </w:r>
      <w:r w:rsidR="00F4035F">
        <w:t>)</w:t>
      </w:r>
      <w:r w:rsidRPr="00C41037">
        <w:t xml:space="preserve"> 8 are very similar, which is the reason we do not separately describe intervals above and below MFS 8, as we did for other intervals. This interval is dominated by black mudstones (</w:t>
      </w:r>
      <w:r w:rsidR="001C17A6">
        <w:t>l</w:t>
      </w:r>
      <w:r w:rsidR="0093757A">
        <w:t>ithofacies [</w:t>
      </w:r>
      <w:r w:rsidRPr="00C41037">
        <w:t>LF</w:t>
      </w:r>
      <w:r w:rsidR="0093757A">
        <w:t>]</w:t>
      </w:r>
      <w:r w:rsidRPr="00C41037">
        <w:t xml:space="preserve"> 1) interbedded with bioturbated mudstones (LF 2), limestones (LF 4) and mixed mudstones (LF 3), and carbonate-rich </w:t>
      </w:r>
      <w:r w:rsidR="0093757A">
        <w:t>mass transport deposits (</w:t>
      </w:r>
      <w:r>
        <w:t>MTD</w:t>
      </w:r>
      <w:r w:rsidR="0093757A">
        <w:t>)</w:t>
      </w:r>
      <w:r w:rsidRPr="00C41037">
        <w:t xml:space="preserve"> (LF 9). </w:t>
      </w:r>
      <w:r>
        <w:t>MTD</w:t>
      </w:r>
      <w:r w:rsidRPr="00C41037">
        <w:t xml:space="preserve"> (LF 9) are more common towards the base of the interval. Bioturbation increases above the MFS. In contrast to most of the overlying intervals, </w:t>
      </w:r>
      <w:r>
        <w:t>lower</w:t>
      </w:r>
      <w:r w:rsidRPr="00C41037">
        <w:t xml:space="preserve"> Foxtrot shows siliciclastic thin turbidites (LF 11), although in small proportion (2%). The vertical arrangement of lithofacies shows a fining upward trend up to MFS 8, shifting to a coarsening upward above it. The thickest sedimentary column of the entire interval occurs along the northern downthrown side of the Mid Basin </w:t>
      </w:r>
      <w:r w:rsidR="005426C6">
        <w:t>f</w:t>
      </w:r>
      <w:r w:rsidRPr="00C41037">
        <w:t xml:space="preserve">ault </w:t>
      </w:r>
      <w:r w:rsidR="005426C6">
        <w:t>z</w:t>
      </w:r>
      <w:r w:rsidRPr="00C41037">
        <w:t xml:space="preserve">one, where accommodation space is high (and where </w:t>
      </w:r>
      <w:proofErr w:type="spellStart"/>
      <w:r w:rsidRPr="00C41037">
        <w:t>petrofacies</w:t>
      </w:r>
      <w:proofErr w:type="spellEnd"/>
      <w:r w:rsidRPr="00C41037">
        <w:t xml:space="preserve"> record higher clay content)</w:t>
      </w:r>
      <w:r w:rsidRPr="009A73F8">
        <w:t xml:space="preserve"> (</w:t>
      </w:r>
      <w:r w:rsidRPr="00F4035F">
        <w:t>Figure 1</w:t>
      </w:r>
      <w:r w:rsidR="00A21ADF" w:rsidRPr="00F4035F">
        <w:t>6</w:t>
      </w:r>
      <w:r w:rsidRPr="009A73F8">
        <w:t>).</w:t>
      </w:r>
      <w:bookmarkStart w:id="0" w:name="_Toc488008712"/>
      <w:bookmarkStart w:id="1" w:name="_Toc488766206"/>
    </w:p>
    <w:bookmarkEnd w:id="0"/>
    <w:bookmarkEnd w:id="1"/>
    <w:p w14:paraId="7D3A791E" w14:textId="77777777" w:rsidR="000B7F02" w:rsidRPr="000B7F02" w:rsidRDefault="000B7F02" w:rsidP="00782B41">
      <w:pPr>
        <w:rPr>
          <w:rFonts w:ascii="Garamond" w:hAnsi="Garamond"/>
          <w:i/>
          <w:iCs/>
          <w:sz w:val="26"/>
          <w:szCs w:val="26"/>
        </w:rPr>
      </w:pPr>
      <w:r w:rsidRPr="000B7F02">
        <w:rPr>
          <w:rFonts w:ascii="Garamond" w:hAnsi="Garamond"/>
          <w:i/>
          <w:iCs/>
          <w:sz w:val="26"/>
          <w:szCs w:val="26"/>
        </w:rPr>
        <w:t>Middle Foxtrot</w:t>
      </w:r>
    </w:p>
    <w:p w14:paraId="501DA602" w14:textId="01859890" w:rsidR="00782B41" w:rsidRDefault="00782B41" w:rsidP="00782B41">
      <w:r>
        <w:t>SB 9–SB 10 interval</w:t>
      </w:r>
    </w:p>
    <w:p w14:paraId="1C768953" w14:textId="32F36012" w:rsidR="00782B41" w:rsidRDefault="00782B41" w:rsidP="00782B41">
      <w:r>
        <w:t xml:space="preserve">This interval composes the lower </w:t>
      </w:r>
      <w:r w:rsidRPr="007D441A">
        <w:t>two-thirds</w:t>
      </w:r>
      <w:r>
        <w:t xml:space="preserve"> of the Foxtrot “high-resistivity bulge.” None of the cores captures this entire interval; thus, stacking patterns are hard to decipher from cores (as well as from logs). The interval consists mainly of black mudstone (LF 1) and mixed mudstones (LF 3). Bioturbated mudstones (LF 2) are very rare, and organic matter is relatively high in the interval (2-4% </w:t>
      </w:r>
      <w:r w:rsidR="0093757A">
        <w:t>total organic carbon [</w:t>
      </w:r>
      <w:r w:rsidRPr="0093757A">
        <w:rPr>
          <w:i/>
          <w:iCs/>
        </w:rPr>
        <w:t>TOC</w:t>
      </w:r>
      <w:r w:rsidR="0093757A">
        <w:t>]</w:t>
      </w:r>
      <w:r>
        <w:t xml:space="preserve">, </w:t>
      </w:r>
      <w:r w:rsidRPr="00F4035F">
        <w:t>Figure 1</w:t>
      </w:r>
      <w:r w:rsidR="00A21ADF" w:rsidRPr="00F4035F">
        <w:t>2</w:t>
      </w:r>
      <w:r>
        <w:t>).</w:t>
      </w:r>
      <w:r w:rsidRPr="004F6019">
        <w:t xml:space="preserve"> The lack of bioturbation and the concomitant high </w:t>
      </w:r>
      <w:r w:rsidRPr="0093757A">
        <w:rPr>
          <w:i/>
          <w:iCs/>
        </w:rPr>
        <w:t>TO</w:t>
      </w:r>
      <w:r w:rsidR="0093757A" w:rsidRPr="0093757A">
        <w:rPr>
          <w:i/>
          <w:iCs/>
        </w:rPr>
        <w:t>C</w:t>
      </w:r>
      <w:r w:rsidRPr="004F6019">
        <w:t xml:space="preserve"> may indicate either very high sediment accumulation rates or </w:t>
      </w:r>
      <w:proofErr w:type="spellStart"/>
      <w:r w:rsidRPr="004F6019">
        <w:t>dysoxia</w:t>
      </w:r>
      <w:proofErr w:type="spellEnd"/>
      <w:r w:rsidRPr="004F6019">
        <w:t>/anoxia at the sea floor, both preventing benthic fauna to colonize the sea floor. In the case of high sediment accumulation rate, the organic matter would be transported from a staging area through the currents that determine the high sediment accumulation rate (</w:t>
      </w:r>
      <w:r w:rsidRPr="0093757A">
        <w:rPr>
          <w:iCs/>
        </w:rPr>
        <w:t>e.g.,</w:t>
      </w:r>
      <w:r w:rsidRPr="004F6019">
        <w:t xml:space="preserve"> turbidites); in the case of </w:t>
      </w:r>
      <w:proofErr w:type="spellStart"/>
      <w:r w:rsidRPr="004F6019">
        <w:t>dysoxia</w:t>
      </w:r>
      <w:proofErr w:type="spellEnd"/>
      <w:r w:rsidRPr="004F6019">
        <w:t xml:space="preserve">/anoxia at the sea floor, the organic matter would be likely derived from fall out </w:t>
      </w:r>
      <w:r>
        <w:t>in the water column</w:t>
      </w:r>
      <w:r w:rsidRPr="004F6019">
        <w:t xml:space="preserve">. The variable frequency of calcareous turbidites (LF 4) among wells suggests that the carbonate material was sourced from the Diablo </w:t>
      </w:r>
      <w:r w:rsidR="001E7D45">
        <w:t>p</w:t>
      </w:r>
      <w:r w:rsidRPr="004F6019">
        <w:t>latform as part of gravity flows. The higher proportion of limestone (LF 4) in the Dela State core supports this hypothesis.</w:t>
      </w:r>
      <w:r>
        <w:t xml:space="preserve"> </w:t>
      </w:r>
      <w:r w:rsidRPr="004F6019">
        <w:t>The Dela State core retrieved the deepe</w:t>
      </w:r>
      <w:r>
        <w:t>st</w:t>
      </w:r>
      <w:r w:rsidRPr="004F6019">
        <w:t xml:space="preserve"> section of </w:t>
      </w:r>
      <w:r w:rsidRPr="00E4284A">
        <w:t>the</w:t>
      </w:r>
      <w:r w:rsidR="001C17A6">
        <w:t xml:space="preserve"> sequence boundary</w:t>
      </w:r>
      <w:r w:rsidRPr="00E4284A">
        <w:t xml:space="preserve"> </w:t>
      </w:r>
      <w:r w:rsidR="001C17A6">
        <w:t>(</w:t>
      </w:r>
      <w:r w:rsidRPr="002D5A56">
        <w:t>SB</w:t>
      </w:r>
      <w:r w:rsidR="001C17A6">
        <w:t>)</w:t>
      </w:r>
      <w:r w:rsidRPr="00E4284A">
        <w:t xml:space="preserve"> 9–</w:t>
      </w:r>
      <w:r w:rsidRPr="004F6019">
        <w:t>SB 10 interval and intersected a</w:t>
      </w:r>
      <w:r w:rsidR="001C17A6">
        <w:t xml:space="preserve"> lean-dolomitic mudstone</w:t>
      </w:r>
      <w:r w:rsidRPr="004F6019">
        <w:t xml:space="preserve"> </w:t>
      </w:r>
      <w:r w:rsidR="001C17A6">
        <w:t>(</w:t>
      </w:r>
      <w:r w:rsidRPr="004F6019">
        <w:t>LDM</w:t>
      </w:r>
      <w:r w:rsidR="001C17A6">
        <w:t>)</w:t>
      </w:r>
      <w:r w:rsidRPr="004F6019">
        <w:t xml:space="preserve"> bed (LF-5), which presents a different mineralogical composition, hence suggesting that the Diablo </w:t>
      </w:r>
      <w:r w:rsidR="001E7D45">
        <w:t>p</w:t>
      </w:r>
      <w:r w:rsidRPr="004F6019">
        <w:t>latform was not the only source of sediment delivery.</w:t>
      </w:r>
    </w:p>
    <w:p w14:paraId="0A7EEC87" w14:textId="77777777" w:rsidR="00782B41" w:rsidRDefault="00782B41" w:rsidP="00782B41">
      <w:pPr>
        <w:spacing w:after="0" w:line="240" w:lineRule="auto"/>
      </w:pPr>
    </w:p>
    <w:p w14:paraId="4244B36F" w14:textId="77777777" w:rsidR="00782B41" w:rsidRDefault="00782B41" w:rsidP="00782B41">
      <w:r>
        <w:t>SB 10–MFS 11 interval</w:t>
      </w:r>
    </w:p>
    <w:p w14:paraId="2498D94A" w14:textId="6A10FBB7" w:rsidR="00782B41" w:rsidRDefault="00782B41" w:rsidP="00782B41">
      <w:r>
        <w:t xml:space="preserve">Immediately above SB </w:t>
      </w:r>
      <w:r w:rsidRPr="00C41037">
        <w:t>10</w:t>
      </w:r>
      <w:r>
        <w:t>, an increase of MTD (LF 6 and LF 7) is recorded</w:t>
      </w:r>
      <w:r w:rsidRPr="00C41037">
        <w:t>.</w:t>
      </w:r>
      <w:r>
        <w:t xml:space="preserve"> At the base of this interval,</w:t>
      </w:r>
      <w:r w:rsidRPr="00C41037" w:rsidDel="008274AC">
        <w:t xml:space="preserve"> </w:t>
      </w:r>
      <w:r>
        <w:t>Thunder and Laramie cores present rip-up clast and chaotic breccias (LF 6), whereas to the east, Intrepid core lacks MTD elements and shows calcareous turbidites (LF 4)</w:t>
      </w:r>
      <w:r w:rsidRPr="00C41037">
        <w:t>. Th</w:t>
      </w:r>
      <w:r>
        <w:t>ese observations</w:t>
      </w:r>
      <w:r w:rsidRPr="00C41037">
        <w:t xml:space="preserve"> suggest a western or northwestern source of sediment</w:t>
      </w:r>
      <w:r>
        <w:t xml:space="preserve">. </w:t>
      </w:r>
      <w:r w:rsidRPr="00C41037">
        <w:t xml:space="preserve">The thickness map clearly shows provenance of material from the Diablo </w:t>
      </w:r>
      <w:r w:rsidR="001E7D45">
        <w:t>p</w:t>
      </w:r>
      <w:r w:rsidRPr="00C41037">
        <w:t xml:space="preserve">latform infilling the downthrown side of the Mid Basin </w:t>
      </w:r>
      <w:r w:rsidR="005426C6">
        <w:t>f</w:t>
      </w:r>
      <w:r w:rsidRPr="00C41037">
        <w:t xml:space="preserve">ault </w:t>
      </w:r>
      <w:r w:rsidR="005426C6">
        <w:t>z</w:t>
      </w:r>
      <w:r w:rsidRPr="00C41037">
        <w:t xml:space="preserve">one likely representing well-confined large </w:t>
      </w:r>
      <w:r>
        <w:t>MTD</w:t>
      </w:r>
      <w:r w:rsidRPr="00C41037">
        <w:t xml:space="preserve"> with short runout. The same map shows isolated local depocenters in the east suggesting provenance from the</w:t>
      </w:r>
      <w:r w:rsidR="005426C6">
        <w:t xml:space="preserve"> Central Basin platform</w:t>
      </w:r>
      <w:r w:rsidRPr="00C41037">
        <w:t xml:space="preserve"> </w:t>
      </w:r>
      <w:r w:rsidR="005426C6">
        <w:t>(</w:t>
      </w:r>
      <w:r w:rsidRPr="00C41037">
        <w:t>CBP</w:t>
      </w:r>
      <w:r w:rsidR="005426C6">
        <w:t>)</w:t>
      </w:r>
      <w:r w:rsidRPr="00C41037">
        <w:t>. The interval shows a fining upward trend up to MFS 11, where black mudstones (LF 1) become more</w:t>
      </w:r>
      <w:r>
        <w:t xml:space="preserve"> dominant towards the top of the interval. </w:t>
      </w:r>
    </w:p>
    <w:p w14:paraId="16D4C054" w14:textId="77777777" w:rsidR="00782B41" w:rsidRDefault="00782B41" w:rsidP="00782B41">
      <w:r>
        <w:t>MFS 11–SB 12 interval</w:t>
      </w:r>
    </w:p>
    <w:p w14:paraId="771697FF" w14:textId="3D91915C" w:rsidR="00782B41" w:rsidRPr="00E32257" w:rsidRDefault="00782B41" w:rsidP="000B7F02">
      <w:r>
        <w:t xml:space="preserve">Above MFS 11, black mudstones (LF 1) become dominant, suggesting a period of lower sediment accumulation rate in the basin; this is also supported by the basin-wide presence of concretions. In the Thunder core, by contrast to others, the proportion of mixed mudstone (LF 3) increases, indicating lateral variations of lithofacies. Bioturbated mudstone (LF 2) shows an increase in their percentage (27%) with respect to the intervals </w:t>
      </w:r>
      <w:r w:rsidRPr="002D5A56">
        <w:t>SB</w:t>
      </w:r>
      <w:r w:rsidRPr="00E4284A">
        <w:t xml:space="preserve"> 9</w:t>
      </w:r>
      <w:r>
        <w:t>-SB 10 (&lt;1%) and SB 10-MFS 11 (9%). Also, a slight increase in LDM lithofacies (LF 5) is recorded. The increase in bioturbation and increase in LDM frequency are in line with the interpreted regressive nature of the interval MFS 11-SB 12.</w:t>
      </w:r>
    </w:p>
    <w:p w14:paraId="3AC73FD1" w14:textId="77777777" w:rsidR="000B7F02" w:rsidRPr="000B7F02" w:rsidRDefault="000B7F02" w:rsidP="00782B41">
      <w:pPr>
        <w:rPr>
          <w:rFonts w:ascii="Garamond" w:hAnsi="Garamond"/>
          <w:i/>
          <w:iCs/>
          <w:sz w:val="26"/>
          <w:szCs w:val="26"/>
        </w:rPr>
      </w:pPr>
      <w:r w:rsidRPr="000B7F02">
        <w:rPr>
          <w:rFonts w:ascii="Garamond" w:hAnsi="Garamond"/>
          <w:i/>
          <w:iCs/>
          <w:sz w:val="26"/>
          <w:szCs w:val="26"/>
        </w:rPr>
        <w:t>Upper Foxtrot</w:t>
      </w:r>
    </w:p>
    <w:p w14:paraId="38D211B1" w14:textId="656DA7B2" w:rsidR="00782B41" w:rsidRDefault="00782B41" w:rsidP="00782B41">
      <w:r>
        <w:t>SB 12–MFS 13 interval</w:t>
      </w:r>
    </w:p>
    <w:p w14:paraId="2FCF55C6" w14:textId="0A5DE603" w:rsidR="00782B41" w:rsidRDefault="00782B41" w:rsidP="00782B41">
      <w:r>
        <w:t xml:space="preserve">A major change is recorded above SB 12 in all the investigated cores. North of the Mid Basin </w:t>
      </w:r>
      <w:r w:rsidR="00C24C23">
        <w:t>f</w:t>
      </w:r>
      <w:r>
        <w:t xml:space="preserve">ault </w:t>
      </w:r>
      <w:r w:rsidR="00C24C23">
        <w:t>z</w:t>
      </w:r>
      <w:r>
        <w:t xml:space="preserve">one, the SB 12 is overlain by LDM (LF 5), whereas south of the Mid Basin </w:t>
      </w:r>
      <w:r w:rsidR="00C24C23">
        <w:t>f</w:t>
      </w:r>
      <w:r>
        <w:t xml:space="preserve">ault </w:t>
      </w:r>
      <w:r w:rsidR="00C24C23">
        <w:t>z</w:t>
      </w:r>
      <w:r>
        <w:t>one the SB 12 is overlain by MTD (LF 6 and LF 7</w:t>
      </w:r>
      <w:r w:rsidRPr="00C41037">
        <w:t xml:space="preserve">). Thickness maps suggest that LDM provenance is from the north, whereas </w:t>
      </w:r>
      <w:r>
        <w:t>MTD</w:t>
      </w:r>
      <w:r w:rsidRPr="00C41037">
        <w:t xml:space="preserve"> from the south, derived from the Sheffield Channel or the Ouachita orogenic belt.</w:t>
      </w:r>
      <w:r>
        <w:t xml:space="preserve"> Limestone (LF 4) and mixed mudstones (LF 3), both north and south of the fault zone, represent only a small part of the rock record. In all cores, a fining-upward stacking pattern is observed up to MFS 13.</w:t>
      </w:r>
    </w:p>
    <w:p w14:paraId="401A5649" w14:textId="77777777" w:rsidR="00782B41" w:rsidRDefault="00782B41" w:rsidP="00782B41">
      <w:r w:rsidRPr="002142E2">
        <w:t>MFS 13–SB 14 interval</w:t>
      </w:r>
    </w:p>
    <w:p w14:paraId="69E6AE9A" w14:textId="3F4D647E" w:rsidR="00782B41" w:rsidRPr="00E32257" w:rsidRDefault="00782B41" w:rsidP="000B7F02">
      <w:r>
        <w:t xml:space="preserve">This interval is dominated by black mudstones (LF 1) in all analyzed wells. The proportion of </w:t>
      </w:r>
      <w:r w:rsidRPr="009A491C">
        <w:t>bioturbated mudstones</w:t>
      </w:r>
      <w:r>
        <w:t xml:space="preserve"> and LDM is less than in the underlying interval, suggesting conditions of very low sediment accumulation rate and low oxygenation at the sea floor during MFS 13. Calcareous turbidites (LF 3, LF 4) and MTD (LF 6) represent episodic gravity flows but do not represent a significant portion of the rock record. The interval is characterized by an </w:t>
      </w:r>
      <w:proofErr w:type="spellStart"/>
      <w:r>
        <w:t>aggradational</w:t>
      </w:r>
      <w:proofErr w:type="spellEnd"/>
      <w:r>
        <w:t xml:space="preserve"> stacking pattern.</w:t>
      </w:r>
      <w:bookmarkStart w:id="2" w:name="_Toc481655091"/>
      <w:bookmarkStart w:id="3" w:name="_Toc481655545"/>
      <w:bookmarkStart w:id="4" w:name="_Toc481655857"/>
      <w:bookmarkStart w:id="5" w:name="_Toc482602488"/>
      <w:bookmarkStart w:id="6" w:name="_Toc485738461"/>
      <w:bookmarkStart w:id="7" w:name="_Toc487651492"/>
      <w:bookmarkStart w:id="8" w:name="_Toc487904925"/>
      <w:bookmarkStart w:id="9" w:name="_Toc487911284"/>
      <w:bookmarkStart w:id="10" w:name="_Toc487930593"/>
      <w:bookmarkStart w:id="11" w:name="_Toc487982641"/>
      <w:bookmarkStart w:id="12" w:name="_Toc481655092"/>
      <w:bookmarkStart w:id="13" w:name="_Toc481655546"/>
      <w:bookmarkStart w:id="14" w:name="_Toc481655858"/>
      <w:bookmarkStart w:id="15" w:name="_Toc482602489"/>
      <w:bookmarkStart w:id="16" w:name="_Toc485738462"/>
      <w:bookmarkStart w:id="17" w:name="_Toc487651493"/>
      <w:bookmarkStart w:id="18" w:name="_Toc487904926"/>
      <w:bookmarkStart w:id="19" w:name="_Toc487911285"/>
      <w:bookmarkStart w:id="20" w:name="_Toc487930594"/>
      <w:bookmarkStart w:id="21" w:name="_Toc48798264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9D41D5F" w14:textId="77777777" w:rsidR="000B7F02" w:rsidRDefault="000B7F02" w:rsidP="00782B41">
      <w:pPr>
        <w:rPr>
          <w:rFonts w:ascii="Garamond" w:hAnsi="Garamond"/>
          <w:i/>
          <w:iCs/>
          <w:sz w:val="26"/>
          <w:szCs w:val="26"/>
        </w:rPr>
      </w:pPr>
    </w:p>
    <w:p w14:paraId="31EF2B64" w14:textId="1DCBADB8" w:rsidR="000B7F02" w:rsidRPr="000B7F02" w:rsidRDefault="000B7F02" w:rsidP="00782B41">
      <w:pPr>
        <w:rPr>
          <w:rFonts w:ascii="Garamond" w:hAnsi="Garamond"/>
          <w:i/>
          <w:iCs/>
          <w:sz w:val="26"/>
          <w:szCs w:val="26"/>
        </w:rPr>
      </w:pPr>
      <w:r w:rsidRPr="000B7F02">
        <w:rPr>
          <w:rFonts w:ascii="Garamond" w:hAnsi="Garamond"/>
          <w:i/>
          <w:iCs/>
          <w:sz w:val="26"/>
          <w:szCs w:val="26"/>
        </w:rPr>
        <w:t>Delta</w:t>
      </w:r>
    </w:p>
    <w:p w14:paraId="51C538D7" w14:textId="3FE43C6E" w:rsidR="00782B41" w:rsidRDefault="00782B41" w:rsidP="00782B41">
      <w:r>
        <w:t>SB 14–MFS 18 interval</w:t>
      </w:r>
    </w:p>
    <w:p w14:paraId="404A45F8" w14:textId="7CF9730E" w:rsidR="00782B41" w:rsidRDefault="00782B41" w:rsidP="00782B41">
      <w:r>
        <w:t xml:space="preserve">In most cores, SB 14 is marked by an abrupt change in lithofacies, mainly by the reappearance of LDM (LF 5). South of the Mid Basin </w:t>
      </w:r>
      <w:r w:rsidR="00C24C23">
        <w:t>f</w:t>
      </w:r>
      <w:r>
        <w:t xml:space="preserve">ault </w:t>
      </w:r>
      <w:r w:rsidR="00C24C23">
        <w:t>z</w:t>
      </w:r>
      <w:r>
        <w:t>one, some areas show for the first time LDM (LF5) (</w:t>
      </w:r>
      <w:proofErr w:type="spellStart"/>
      <w:r>
        <w:t>Oatman</w:t>
      </w:r>
      <w:proofErr w:type="spellEnd"/>
      <w:r>
        <w:t xml:space="preserve"> core), </w:t>
      </w:r>
      <w:r>
        <w:lastRenderedPageBreak/>
        <w:t>and some other areas are characterized by MTD (LF 6 and LF 7) (</w:t>
      </w:r>
      <w:proofErr w:type="spellStart"/>
      <w:r>
        <w:t>Wiggo</w:t>
      </w:r>
      <w:proofErr w:type="spellEnd"/>
      <w:r w:rsidRPr="00176CB4">
        <w:t xml:space="preserve"> </w:t>
      </w:r>
      <w:r>
        <w:t xml:space="preserve">core). This variation of lithologies points to the presence of different sediment sources. North of the Mid Basin </w:t>
      </w:r>
      <w:r w:rsidR="00C24C23">
        <w:t>f</w:t>
      </w:r>
      <w:r>
        <w:t xml:space="preserve">ault </w:t>
      </w:r>
      <w:r w:rsidR="00C24C23">
        <w:t>z</w:t>
      </w:r>
      <w:r>
        <w:t>one, the interval is dominated by LDM. LDM are interbedded with black mudstones (LF 1) and calcareous turbidites (LF 4 and LF 3). Calcareous turbidites are dominant in Thunder and Laramie</w:t>
      </w:r>
      <w:r w:rsidRPr="00D24AF0">
        <w:t xml:space="preserve"> </w:t>
      </w:r>
      <w:r>
        <w:t xml:space="preserve">cores, indicating the vicinity to the source of carbonate material </w:t>
      </w:r>
      <w:r w:rsidRPr="00C41037">
        <w:t>(CBP).</w:t>
      </w:r>
      <w:r>
        <w:t xml:space="preserve"> Thin section analyses suggests that part of the original </w:t>
      </w:r>
      <w:proofErr w:type="spellStart"/>
      <w:r>
        <w:t>petrofacies</w:t>
      </w:r>
      <w:proofErr w:type="spellEnd"/>
      <w:r>
        <w:t xml:space="preserve"> associated to LDM (PF M9-M10-M11) were diagenetically altered into </w:t>
      </w:r>
      <w:proofErr w:type="spellStart"/>
      <w:r>
        <w:t>petrofacies</w:t>
      </w:r>
      <w:proofErr w:type="spellEnd"/>
      <w:r>
        <w:t xml:space="preserve"> C1 (the most representative </w:t>
      </w:r>
      <w:proofErr w:type="spellStart"/>
      <w:r>
        <w:t>petrofacies</w:t>
      </w:r>
      <w:proofErr w:type="spellEnd"/>
      <w:r>
        <w:t xml:space="preserve"> of LF 8, dolostone). South of the Mid Basin </w:t>
      </w:r>
      <w:r w:rsidR="00C24C23">
        <w:t>f</w:t>
      </w:r>
      <w:r>
        <w:t xml:space="preserve">ault </w:t>
      </w:r>
      <w:r w:rsidR="00C24C23">
        <w:t>z</w:t>
      </w:r>
      <w:r>
        <w:t xml:space="preserve">one, the interval is dominated by black mudstones (LF 1), suggesting a more distal position relative to the source of LDM. Interestingly, the abrupt change in lithofacies coinciding with the Mid Basin </w:t>
      </w:r>
      <w:r w:rsidR="00C24C23">
        <w:t>f</w:t>
      </w:r>
      <w:r>
        <w:t xml:space="preserve">ault </w:t>
      </w:r>
      <w:r w:rsidR="00C24C23">
        <w:t>z</w:t>
      </w:r>
      <w:r>
        <w:t xml:space="preserve">one corresponds to an abrupt change in shear velocities and </w:t>
      </w:r>
      <w:proofErr w:type="spellStart"/>
      <w:r w:rsidRPr="005426C6">
        <w:rPr>
          <w:i/>
          <w:iCs/>
        </w:rPr>
        <w:t>Vp</w:t>
      </w:r>
      <w:proofErr w:type="spellEnd"/>
      <w:r w:rsidRPr="005426C6">
        <w:rPr>
          <w:i/>
          <w:iCs/>
        </w:rPr>
        <w:t>/Vs</w:t>
      </w:r>
      <w:r w:rsidR="005426C6">
        <w:t xml:space="preserve">, where </w:t>
      </w:r>
      <w:proofErr w:type="spellStart"/>
      <w:r w:rsidR="005426C6">
        <w:rPr>
          <w:i/>
          <w:iCs/>
        </w:rPr>
        <w:t>Vp</w:t>
      </w:r>
      <w:proofErr w:type="spellEnd"/>
      <w:r w:rsidR="005426C6">
        <w:rPr>
          <w:i/>
          <w:iCs/>
        </w:rPr>
        <w:t xml:space="preserve"> </w:t>
      </w:r>
      <w:r w:rsidR="005426C6">
        <w:t xml:space="preserve">is compressional wave and </w:t>
      </w:r>
      <w:r w:rsidR="005426C6">
        <w:rPr>
          <w:i/>
          <w:iCs/>
        </w:rPr>
        <w:t>Vs</w:t>
      </w:r>
      <w:r w:rsidR="005426C6">
        <w:t xml:space="preserve"> is shear wave</w:t>
      </w:r>
      <w:r>
        <w:t xml:space="preserve">. </w:t>
      </w:r>
    </w:p>
    <w:p w14:paraId="7C6AFF80" w14:textId="77777777" w:rsidR="00782B41" w:rsidRDefault="00782B41" w:rsidP="00782B41">
      <w:r>
        <w:t>MFS 18–SB 21 interval</w:t>
      </w:r>
    </w:p>
    <w:p w14:paraId="2FD8CB7C" w14:textId="60A15F7B" w:rsidR="00782B41" w:rsidRDefault="00782B41" w:rsidP="00782B41">
      <w:r>
        <w:t xml:space="preserve">The proportion of LDM (LF 5) and MTD decreases in this interval, while calcareous turbidities (LF 3 and LF 4) and black mudstone (LF 1) increase with respect to the previous interval SB 14-MFS 18. However, in cores north of the Mid Basin </w:t>
      </w:r>
      <w:r w:rsidR="005426C6">
        <w:t>f</w:t>
      </w:r>
      <w:r>
        <w:t xml:space="preserve">ault </w:t>
      </w:r>
      <w:r w:rsidR="005426C6">
        <w:t>z</w:t>
      </w:r>
      <w:r>
        <w:t xml:space="preserve">one, LDM is still the dominant lithology. Like in the previous interval, the percentage of LDM decreases </w:t>
      </w:r>
      <w:r w:rsidRPr="00327784">
        <w:t xml:space="preserve">southward, supporting the interpretation that the LDM deposits were sourced from the NW Shelf. South of the Mid Basin </w:t>
      </w:r>
      <w:r w:rsidR="005426C6">
        <w:t>f</w:t>
      </w:r>
      <w:r w:rsidRPr="00327784">
        <w:t xml:space="preserve">ault </w:t>
      </w:r>
      <w:r w:rsidR="005426C6">
        <w:t>z</w:t>
      </w:r>
      <w:r w:rsidRPr="00327784">
        <w:t>one, some LDM is still present but the abrupt disappearance of</w:t>
      </w:r>
      <w:r>
        <w:t xml:space="preserve"> LDM in the </w:t>
      </w:r>
      <w:proofErr w:type="spellStart"/>
      <w:r>
        <w:t>Oatman</w:t>
      </w:r>
      <w:proofErr w:type="spellEnd"/>
      <w:r>
        <w:t xml:space="preserve"> and </w:t>
      </w:r>
      <w:proofErr w:type="spellStart"/>
      <w:r>
        <w:t>Wiggo</w:t>
      </w:r>
      <w:proofErr w:type="spellEnd"/>
      <w:r>
        <w:t xml:space="preserve"> cores suggests the </w:t>
      </w:r>
      <w:proofErr w:type="spellStart"/>
      <w:r>
        <w:t>Wiggo</w:t>
      </w:r>
      <w:proofErr w:type="spellEnd"/>
      <w:r>
        <w:t xml:space="preserve"> area was probably off the axis of the sedimentation fairway for LDM. A general </w:t>
      </w:r>
      <w:proofErr w:type="spellStart"/>
      <w:r>
        <w:t>retrogradational</w:t>
      </w:r>
      <w:proofErr w:type="spellEnd"/>
      <w:r>
        <w:t xml:space="preserve"> stacking pattern </w:t>
      </w:r>
      <w:r>
        <w:rPr>
          <w:rFonts w:cs="Garamond"/>
          <w:szCs w:val="24"/>
        </w:rPr>
        <w:t xml:space="preserve">in the entire Delta unit </w:t>
      </w:r>
      <w:r>
        <w:t xml:space="preserve">is recognized in all cores as black mudstone facies increase proportionally upwards. </w:t>
      </w:r>
      <w:r>
        <w:rPr>
          <w:rFonts w:cs="Garamond"/>
          <w:szCs w:val="24"/>
        </w:rPr>
        <w:t xml:space="preserve">This general </w:t>
      </w:r>
      <w:r>
        <w:t xml:space="preserve">retrogradation </w:t>
      </w:r>
      <w:r>
        <w:rPr>
          <w:rFonts w:cs="Garamond"/>
          <w:szCs w:val="24"/>
        </w:rPr>
        <w:t>is also supported by the northward shift of the LDM depocenters (</w:t>
      </w:r>
      <w:r w:rsidRPr="00F4035F">
        <w:rPr>
          <w:rFonts w:cs="Garamond"/>
          <w:szCs w:val="24"/>
        </w:rPr>
        <w:t>Figure 2</w:t>
      </w:r>
      <w:r w:rsidR="00A21ADF" w:rsidRPr="00F4035F">
        <w:rPr>
          <w:rFonts w:cs="Garamond"/>
          <w:szCs w:val="24"/>
        </w:rPr>
        <w:t>2</w:t>
      </w:r>
      <w:r>
        <w:rPr>
          <w:rFonts w:cs="Garamond"/>
          <w:szCs w:val="24"/>
        </w:rPr>
        <w:t>).</w:t>
      </w:r>
    </w:p>
    <w:p w14:paraId="7D213704" w14:textId="77777777" w:rsidR="000B7F02" w:rsidRDefault="000B7F02" w:rsidP="00782B41">
      <w:pPr>
        <w:rPr>
          <w:rFonts w:ascii="Garamond" w:hAnsi="Garamond"/>
          <w:i/>
          <w:iCs/>
          <w:sz w:val="26"/>
          <w:szCs w:val="26"/>
        </w:rPr>
      </w:pPr>
    </w:p>
    <w:p w14:paraId="053AD38E" w14:textId="01E65A42" w:rsidR="000B7F02" w:rsidRPr="000B7F02" w:rsidRDefault="000B7F02" w:rsidP="00782B41">
      <w:pPr>
        <w:rPr>
          <w:rFonts w:ascii="Garamond" w:hAnsi="Garamond"/>
          <w:i/>
          <w:iCs/>
          <w:sz w:val="26"/>
          <w:szCs w:val="26"/>
        </w:rPr>
      </w:pPr>
      <w:r w:rsidRPr="000B7F02">
        <w:rPr>
          <w:rFonts w:ascii="Garamond" w:hAnsi="Garamond"/>
          <w:i/>
          <w:iCs/>
          <w:sz w:val="26"/>
          <w:szCs w:val="26"/>
        </w:rPr>
        <w:t>Lower Beta</w:t>
      </w:r>
    </w:p>
    <w:p w14:paraId="325AC247" w14:textId="4C26BD59" w:rsidR="00782B41" w:rsidRDefault="00782B41" w:rsidP="00782B41">
      <w:r>
        <w:t>SB 21–TS 22 interval</w:t>
      </w:r>
    </w:p>
    <w:p w14:paraId="37111B06" w14:textId="72ADF305" w:rsidR="00782B41" w:rsidRDefault="00782B41" w:rsidP="00782B41">
      <w:r>
        <w:t xml:space="preserve">Above SB 21, MTD (LF 6 and LF 7) are observed in all cores, both north and south of the Mid Basin </w:t>
      </w:r>
      <w:r w:rsidR="005426C6">
        <w:t>f</w:t>
      </w:r>
      <w:r>
        <w:t xml:space="preserve">ault </w:t>
      </w:r>
      <w:r w:rsidR="005426C6">
        <w:t>z</w:t>
      </w:r>
      <w:r>
        <w:t xml:space="preserve">one, whereas LDM (LF 5) are absent or very rare. In the </w:t>
      </w:r>
      <w:proofErr w:type="spellStart"/>
      <w:r>
        <w:t>Wiggo</w:t>
      </w:r>
      <w:proofErr w:type="spellEnd"/>
      <w:r w:rsidRPr="002E58CC">
        <w:t xml:space="preserve"> </w:t>
      </w:r>
      <w:r>
        <w:t xml:space="preserve">core, the proportion of bioturbated mudstones increases above SB 21. Black mudstone (LF 1) proportions vary from well to well, suggesting sectors with different sediment accumulation rates and erosion. This interval presents the most heterogeneous lithology; therefore, it is difficult to recognize a common stacking pattern. Nevertheless, the ubiquitous presence of MTD indicates a basin-wide slope instability which may be related to a drop in the relative sea level. </w:t>
      </w:r>
    </w:p>
    <w:p w14:paraId="2646976A" w14:textId="77777777" w:rsidR="00782B41" w:rsidRDefault="00782B41" w:rsidP="00782B41">
      <w:r>
        <w:t>TS 22–MFS 23 interval</w:t>
      </w:r>
    </w:p>
    <w:p w14:paraId="075ADC8F" w14:textId="5F1458E0" w:rsidR="00782B41" w:rsidRDefault="00782B41" w:rsidP="00782B41">
      <w:r>
        <w:t xml:space="preserve">This interval is mainly composed of mixed mudstone (LF 3) and calcareous turbidites (LF 4) deposited by higher-energy sedimentary processes. The frequency and thickness of the calcareous turbidites decrease, geographically, south of the Mid Basin </w:t>
      </w:r>
      <w:r w:rsidR="005426C6">
        <w:t>f</w:t>
      </w:r>
      <w:r>
        <w:t xml:space="preserve">ault </w:t>
      </w:r>
      <w:r w:rsidR="005426C6">
        <w:t>z</w:t>
      </w:r>
      <w:r>
        <w:t xml:space="preserve">one and, stratigraphically, in the upper part of the interval, which presents a relative thick interval of black mudstone (LF 1), corresponding to the MFS 23. The interval TS 22–MFS 23 is composed of several coarsening upwards cycles. </w:t>
      </w:r>
    </w:p>
    <w:p w14:paraId="43CC057C" w14:textId="77777777" w:rsidR="00782B41" w:rsidRDefault="00782B41" w:rsidP="00782B41">
      <w:r>
        <w:t>MFS 23–SB 24 interval</w:t>
      </w:r>
    </w:p>
    <w:p w14:paraId="331FB80C" w14:textId="1B99E59E" w:rsidR="00782B41" w:rsidRPr="00E32257" w:rsidRDefault="00782B41" w:rsidP="000B7F02">
      <w:r>
        <w:lastRenderedPageBreak/>
        <w:t xml:space="preserve">Lithofacies within this interval are very similar to the previous interval; however, black mudstones (LF 1) become even more common. Within this interval, laminated </w:t>
      </w:r>
      <w:proofErr w:type="spellStart"/>
      <w:r>
        <w:t>hemipelagites</w:t>
      </w:r>
      <w:proofErr w:type="spellEnd"/>
      <w:r>
        <w:t xml:space="preserve"> (LF 9), although rare, are recorded for the first time (Thunder and Laramie</w:t>
      </w:r>
      <w:r w:rsidRPr="002E58CC">
        <w:t xml:space="preserve"> </w:t>
      </w:r>
      <w:r>
        <w:t xml:space="preserve">cores). North of the Mid Basin </w:t>
      </w:r>
      <w:r w:rsidR="005426C6">
        <w:t>f</w:t>
      </w:r>
      <w:r>
        <w:t xml:space="preserve">ault </w:t>
      </w:r>
      <w:r w:rsidR="005426C6">
        <w:t>z</w:t>
      </w:r>
      <w:r>
        <w:t xml:space="preserve">one, the dominant lithofacies is calcareous turbidites (LF 3), interpreted as deposited in distal environments. South of the Mid Basin </w:t>
      </w:r>
      <w:r w:rsidR="005426C6">
        <w:t>f</w:t>
      </w:r>
      <w:r>
        <w:t xml:space="preserve">ault </w:t>
      </w:r>
      <w:r w:rsidR="005426C6">
        <w:t>z</w:t>
      </w:r>
      <w:r>
        <w:t>one, the dominant lithofacies are black mudstone (</w:t>
      </w:r>
      <w:r w:rsidRPr="005426C6">
        <w:rPr>
          <w:iCs/>
        </w:rPr>
        <w:t>i.e.</w:t>
      </w:r>
      <w:r>
        <w:t xml:space="preserve">, </w:t>
      </w:r>
      <w:proofErr w:type="spellStart"/>
      <w:r>
        <w:t>Wiggo</w:t>
      </w:r>
      <w:proofErr w:type="spellEnd"/>
      <w:r>
        <w:t xml:space="preserve"> core).</w:t>
      </w:r>
    </w:p>
    <w:p w14:paraId="09EA9E39" w14:textId="77777777" w:rsidR="000B7F02" w:rsidRPr="000B7F02" w:rsidRDefault="000B7F02" w:rsidP="00782B41">
      <w:pPr>
        <w:rPr>
          <w:rFonts w:ascii="Garamond" w:hAnsi="Garamond"/>
          <w:i/>
          <w:iCs/>
          <w:sz w:val="26"/>
          <w:szCs w:val="26"/>
        </w:rPr>
      </w:pPr>
      <w:r w:rsidRPr="000B7F02">
        <w:rPr>
          <w:rFonts w:ascii="Garamond" w:hAnsi="Garamond"/>
          <w:i/>
          <w:iCs/>
          <w:sz w:val="26"/>
          <w:szCs w:val="26"/>
        </w:rPr>
        <w:t>Upper Beta</w:t>
      </w:r>
    </w:p>
    <w:p w14:paraId="62E4713C" w14:textId="056835F5" w:rsidR="00782B41" w:rsidRDefault="00782B41" w:rsidP="00782B41">
      <w:r>
        <w:t>SB 24–MFS 25 interval</w:t>
      </w:r>
    </w:p>
    <w:p w14:paraId="4DDEBAD5" w14:textId="76AEE937" w:rsidR="00782B41" w:rsidRDefault="00782B41" w:rsidP="00782B41">
      <w:r>
        <w:t>Above SB 24, thicker and more frequent MTD (LF 6) are recorded in the Intrepid and Thunder</w:t>
      </w:r>
      <w:r w:rsidRPr="002E58CC">
        <w:t xml:space="preserve"> </w:t>
      </w:r>
      <w:r>
        <w:t xml:space="preserve">cores, whereas calcareous turbidites (LF 3 and LF 4) are recorded in the core </w:t>
      </w:r>
      <w:proofErr w:type="spellStart"/>
      <w:r>
        <w:t>Wiggo</w:t>
      </w:r>
      <w:proofErr w:type="spellEnd"/>
      <w:r>
        <w:t xml:space="preserve">, suggesting that the </w:t>
      </w:r>
      <w:proofErr w:type="spellStart"/>
      <w:r>
        <w:t>Wiggo</w:t>
      </w:r>
      <w:proofErr w:type="spellEnd"/>
      <w:r>
        <w:t xml:space="preserve"> area was located in a more distal position with respect to the source of sediment. Black mudstone (LF 1) is almost absent north of the Mid Basin </w:t>
      </w:r>
      <w:r w:rsidR="005426C6">
        <w:t>f</w:t>
      </w:r>
      <w:r>
        <w:t xml:space="preserve">ault </w:t>
      </w:r>
      <w:r w:rsidR="005426C6">
        <w:t>z</w:t>
      </w:r>
      <w:r>
        <w:t>one, and it constitutes less than 25% of the stratigraphy in the southern sector (</w:t>
      </w:r>
      <w:proofErr w:type="spellStart"/>
      <w:r>
        <w:t>Wiggo</w:t>
      </w:r>
      <w:proofErr w:type="spellEnd"/>
      <w:r>
        <w:t xml:space="preserve"> core). However, the top of the interval is characterized in the entire area by black mudstone (LF 1).</w:t>
      </w:r>
    </w:p>
    <w:p w14:paraId="74B25784" w14:textId="77777777" w:rsidR="00782B41" w:rsidRDefault="00782B41" w:rsidP="00782B41">
      <w:r>
        <w:t>MFS 25–SB 26 interval</w:t>
      </w:r>
    </w:p>
    <w:p w14:paraId="78D4507F" w14:textId="77777777" w:rsidR="00782B41" w:rsidRDefault="00782B41" w:rsidP="00782B41">
      <w:r>
        <w:t xml:space="preserve">This interval was only studied in one core. Lithofacies types are similar to those recognized in the previous interval with an increase in the proportion of deformed muddy siltstone (LF 10). </w:t>
      </w:r>
    </w:p>
    <w:p w14:paraId="7186D932" w14:textId="77777777" w:rsidR="000B7F02" w:rsidRDefault="000B7F02" w:rsidP="00782B41">
      <w:pPr>
        <w:pStyle w:val="Heading3"/>
        <w:numPr>
          <w:ilvl w:val="0"/>
          <w:numId w:val="0"/>
        </w:numPr>
        <w:tabs>
          <w:tab w:val="clear" w:pos="851"/>
          <w:tab w:val="left" w:pos="900"/>
        </w:tabs>
        <w:ind w:left="567" w:hanging="567"/>
      </w:pPr>
      <w:bookmarkStart w:id="22" w:name="_Toc488008717"/>
      <w:bookmarkStart w:id="23" w:name="_Toc488766211"/>
    </w:p>
    <w:p w14:paraId="0421078F" w14:textId="3C0A485D" w:rsidR="00782B41" w:rsidRPr="00E32257" w:rsidRDefault="00782B41" w:rsidP="00782B41">
      <w:pPr>
        <w:pStyle w:val="Heading3"/>
        <w:numPr>
          <w:ilvl w:val="0"/>
          <w:numId w:val="0"/>
        </w:numPr>
        <w:tabs>
          <w:tab w:val="clear" w:pos="851"/>
          <w:tab w:val="left" w:pos="900"/>
        </w:tabs>
        <w:ind w:left="567" w:hanging="567"/>
      </w:pPr>
      <w:r w:rsidRPr="00E32257">
        <w:t>Alpha</w:t>
      </w:r>
      <w:bookmarkEnd w:id="22"/>
      <w:bookmarkEnd w:id="23"/>
    </w:p>
    <w:p w14:paraId="022BB053" w14:textId="77777777" w:rsidR="00782B41" w:rsidRDefault="00782B41" w:rsidP="00782B41">
      <w:r>
        <w:t>SB 26–SB 30 interval</w:t>
      </w:r>
    </w:p>
    <w:p w14:paraId="61181C8B" w14:textId="77777777" w:rsidR="00782B41" w:rsidRDefault="00782B41" w:rsidP="00782B41">
      <w:r>
        <w:t xml:space="preserve">Sandstones and siltstones (LF 11) increase their proportion in this interval compared to all previous intervals. These lithofacies are commonly associated with </w:t>
      </w:r>
      <w:proofErr w:type="spellStart"/>
      <w:r>
        <w:t>hemipelagites</w:t>
      </w:r>
      <w:proofErr w:type="spellEnd"/>
      <w:r>
        <w:t xml:space="preserve"> (LF 9) and deformed muddy siltstone (FA 10). Together they constitute a deposit called “W sands.” Other lithofacies include deposits of calcareous turbidites (LF 3 and LF 4) and black mudstones (LF 1). </w:t>
      </w:r>
    </w:p>
    <w:p w14:paraId="32CEECA7" w14:textId="77777777" w:rsidR="00782B41" w:rsidRDefault="00782B41"/>
    <w:sectPr w:rsidR="0078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B0604020202020204"/>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44A071E"/>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41"/>
    <w:rsid w:val="000B7F02"/>
    <w:rsid w:val="001C17A6"/>
    <w:rsid w:val="001D5CCF"/>
    <w:rsid w:val="001E7D45"/>
    <w:rsid w:val="00402DAE"/>
    <w:rsid w:val="0042549E"/>
    <w:rsid w:val="005426C6"/>
    <w:rsid w:val="005F7B8A"/>
    <w:rsid w:val="00782B41"/>
    <w:rsid w:val="008469FF"/>
    <w:rsid w:val="0093757A"/>
    <w:rsid w:val="00946401"/>
    <w:rsid w:val="00A21ADF"/>
    <w:rsid w:val="00BD208B"/>
    <w:rsid w:val="00C24C23"/>
    <w:rsid w:val="00D06525"/>
    <w:rsid w:val="00E64C1E"/>
    <w:rsid w:val="00F4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D794"/>
  <w15:chartTrackingRefBased/>
  <w15:docId w15:val="{9BFF57C8-AF90-4E8E-BA12-E584A9F4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B41"/>
    <w:pPr>
      <w:keepNext/>
      <w:pageBreakBefore/>
      <w:numPr>
        <w:numId w:val="1"/>
      </w:numPr>
      <w:adjustRightInd w:val="0"/>
      <w:spacing w:before="220" w:after="100" w:line="280" w:lineRule="atLeast"/>
      <w:outlineLvl w:val="0"/>
    </w:pPr>
    <w:rPr>
      <w:rFonts w:ascii="Garamond" w:eastAsia="Times New Roman" w:hAnsi="Garamond" w:cs="Times New Roman"/>
      <w:b/>
      <w:color w:val="000000"/>
      <w:sz w:val="28"/>
      <w:szCs w:val="20"/>
      <w:lang w:eastAsia="nl-NL"/>
    </w:rPr>
  </w:style>
  <w:style w:type="paragraph" w:styleId="Heading2">
    <w:name w:val="heading 2"/>
    <w:basedOn w:val="Heading1"/>
    <w:next w:val="Normal"/>
    <w:link w:val="Heading2Char"/>
    <w:qFormat/>
    <w:rsid w:val="00782B41"/>
    <w:pPr>
      <w:pageBreakBefore w:val="0"/>
      <w:numPr>
        <w:ilvl w:val="1"/>
      </w:numPr>
      <w:tabs>
        <w:tab w:val="clear" w:pos="567"/>
        <w:tab w:val="num" w:pos="709"/>
      </w:tabs>
      <w:snapToGrid w:val="0"/>
      <w:ind w:left="709" w:hanging="709"/>
      <w:outlineLvl w:val="1"/>
    </w:pPr>
    <w:rPr>
      <w:sz w:val="26"/>
    </w:rPr>
  </w:style>
  <w:style w:type="paragraph" w:styleId="Heading3">
    <w:name w:val="heading 3"/>
    <w:basedOn w:val="Heading2"/>
    <w:next w:val="Normal"/>
    <w:link w:val="Heading3Char"/>
    <w:qFormat/>
    <w:rsid w:val="00782B41"/>
    <w:pPr>
      <w:numPr>
        <w:ilvl w:val="2"/>
      </w:numPr>
      <w:tabs>
        <w:tab w:val="left" w:pos="851"/>
      </w:tabs>
      <w:outlineLvl w:val="2"/>
    </w:pPr>
    <w:rPr>
      <w:b w:val="0"/>
      <w:i/>
      <w:lang w:eastAsia="en-US"/>
    </w:rPr>
  </w:style>
  <w:style w:type="paragraph" w:styleId="Heading4">
    <w:name w:val="heading 4"/>
    <w:basedOn w:val="Heading3"/>
    <w:next w:val="Normal"/>
    <w:link w:val="Heading4Char"/>
    <w:qFormat/>
    <w:rsid w:val="00782B41"/>
    <w:pPr>
      <w:numPr>
        <w:ilvl w:val="3"/>
      </w:numPr>
      <w:tabs>
        <w:tab w:val="clear" w:pos="0"/>
      </w:tabs>
      <w:ind w:left="992" w:hanging="992"/>
      <w:outlineLvl w:val="3"/>
    </w:pPr>
    <w:rPr>
      <w:i w:val="0"/>
    </w:rPr>
  </w:style>
  <w:style w:type="paragraph" w:styleId="Heading5">
    <w:name w:val="heading 5"/>
    <w:basedOn w:val="Heading4"/>
    <w:next w:val="Normal"/>
    <w:link w:val="Heading5Char"/>
    <w:qFormat/>
    <w:rsid w:val="00782B41"/>
    <w:pPr>
      <w:numPr>
        <w:ilvl w:val="4"/>
      </w:numPr>
      <w:tabs>
        <w:tab w:val="clear" w:pos="0"/>
        <w:tab w:val="left" w:pos="1134"/>
      </w:tabs>
      <w:ind w:left="1134" w:hanging="1134"/>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B41"/>
    <w:rPr>
      <w:rFonts w:ascii="Garamond" w:eastAsia="Times New Roman" w:hAnsi="Garamond" w:cs="Times New Roman"/>
      <w:b/>
      <w:color w:val="000000"/>
      <w:sz w:val="28"/>
      <w:szCs w:val="20"/>
      <w:lang w:eastAsia="nl-NL"/>
    </w:rPr>
  </w:style>
  <w:style w:type="character" w:customStyle="1" w:styleId="Heading2Char">
    <w:name w:val="Heading 2 Char"/>
    <w:basedOn w:val="DefaultParagraphFont"/>
    <w:link w:val="Heading2"/>
    <w:rsid w:val="00782B41"/>
    <w:rPr>
      <w:rFonts w:ascii="Garamond" w:eastAsia="Times New Roman" w:hAnsi="Garamond" w:cs="Times New Roman"/>
      <w:b/>
      <w:color w:val="000000"/>
      <w:sz w:val="26"/>
      <w:szCs w:val="20"/>
      <w:lang w:eastAsia="nl-NL"/>
    </w:rPr>
  </w:style>
  <w:style w:type="character" w:customStyle="1" w:styleId="Heading3Char">
    <w:name w:val="Heading 3 Char"/>
    <w:basedOn w:val="DefaultParagraphFont"/>
    <w:link w:val="Heading3"/>
    <w:rsid w:val="00782B41"/>
    <w:rPr>
      <w:rFonts w:ascii="Garamond" w:eastAsia="Times New Roman" w:hAnsi="Garamond" w:cs="Times New Roman"/>
      <w:i/>
      <w:color w:val="000000"/>
      <w:sz w:val="26"/>
      <w:szCs w:val="20"/>
    </w:rPr>
  </w:style>
  <w:style w:type="character" w:customStyle="1" w:styleId="Heading4Char">
    <w:name w:val="Heading 4 Char"/>
    <w:basedOn w:val="DefaultParagraphFont"/>
    <w:link w:val="Heading4"/>
    <w:rsid w:val="00782B41"/>
    <w:rPr>
      <w:rFonts w:ascii="Garamond" w:eastAsia="Times New Roman" w:hAnsi="Garamond" w:cs="Times New Roman"/>
      <w:color w:val="000000"/>
      <w:sz w:val="26"/>
      <w:szCs w:val="20"/>
    </w:rPr>
  </w:style>
  <w:style w:type="character" w:customStyle="1" w:styleId="Heading5Char">
    <w:name w:val="Heading 5 Char"/>
    <w:basedOn w:val="DefaultParagraphFont"/>
    <w:link w:val="Heading5"/>
    <w:rsid w:val="00782B41"/>
    <w:rPr>
      <w:rFonts w:ascii="Garamond" w:eastAsia="Times New Roman" w:hAnsi="Garamond" w:cs="Times New Roman"/>
      <w:i/>
      <w:color w:val="000000"/>
      <w:sz w:val="26"/>
      <w:szCs w:val="20"/>
    </w:rPr>
  </w:style>
  <w:style w:type="paragraph" w:styleId="BalloonText">
    <w:name w:val="Balloon Text"/>
    <w:basedOn w:val="Normal"/>
    <w:link w:val="BalloonTextChar"/>
    <w:uiPriority w:val="99"/>
    <w:semiHidden/>
    <w:unhideWhenUsed/>
    <w:rsid w:val="00F403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03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Minisini, Daniel SIEP-UPV/D/GB</dc:creator>
  <cp:keywords/>
  <dc:description/>
  <cp:lastModifiedBy>Andrea Sharrer</cp:lastModifiedBy>
  <cp:revision>7</cp:revision>
  <dcterms:created xsi:type="dcterms:W3CDTF">2023-11-01T15:21:00Z</dcterms:created>
  <dcterms:modified xsi:type="dcterms:W3CDTF">2023-11-01T18:35:00Z</dcterms:modified>
</cp:coreProperties>
</file>